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5" w:rsidRPr="00F349FF" w:rsidRDefault="00540D0A" w:rsidP="00306C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B5980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тверждено</w:t>
      </w: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Принято Советом  школы                                                Директор школы:________</w:t>
      </w:r>
      <w:proofErr w:type="spellStart"/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</w:t>
      </w: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С.Н.               </w:t>
      </w:r>
      <w:r w:rsid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Протокол №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от_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06CF5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 </w:t>
      </w:r>
    </w:p>
    <w:p w:rsidR="00EC7C1D" w:rsidRPr="00F349FF" w:rsidRDefault="00306CF5" w:rsidP="00306C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от_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322B9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C7C1D"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                                  </w:t>
      </w:r>
    </w:p>
    <w:p w:rsidR="00306CF5" w:rsidRPr="00F349FF" w:rsidRDefault="00306CF5" w:rsidP="00306C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306CF5" w:rsidRPr="00F349FF" w:rsidRDefault="00306CF5" w:rsidP="00306C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9F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06CF5" w:rsidRPr="00F349FF" w:rsidRDefault="00306CF5" w:rsidP="00306C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9FF">
        <w:rPr>
          <w:rFonts w:ascii="Times New Roman" w:eastAsia="Times New Roman" w:hAnsi="Times New Roman" w:cs="Times New Roman"/>
          <w:b/>
          <w:sz w:val="24"/>
          <w:szCs w:val="24"/>
        </w:rPr>
        <w:t>о поощрениях  и  взысканиях  обучающихся  муниципального общеобразовательного учреждения Большекошинской средней  общеобразовательной  школы</w:t>
      </w:r>
    </w:p>
    <w:p w:rsidR="00306CF5" w:rsidRPr="00F349FF" w:rsidRDefault="002B5CD3" w:rsidP="00F349F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F075A6" w:rsidRPr="00F349F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российской Федерации от 29.12.2012 № 273 – ФЗ «Об образовании в Российской Федерации»</w:t>
      </w:r>
      <w:r w:rsidR="00D02F6A">
        <w:rPr>
          <w:rFonts w:ascii="Times New Roman" w:hAnsi="Times New Roman" w:cs="Times New Roman"/>
          <w:sz w:val="24"/>
          <w:szCs w:val="24"/>
        </w:rPr>
        <w:t xml:space="preserve"> (ред. </w:t>
      </w:r>
      <w:r w:rsidR="00100429">
        <w:rPr>
          <w:rFonts w:ascii="Times New Roman" w:hAnsi="Times New Roman" w:cs="Times New Roman"/>
          <w:sz w:val="24"/>
          <w:szCs w:val="24"/>
        </w:rPr>
        <w:t>о</w:t>
      </w:r>
      <w:r w:rsidR="00D02F6A">
        <w:rPr>
          <w:rFonts w:ascii="Times New Roman" w:hAnsi="Times New Roman" w:cs="Times New Roman"/>
          <w:sz w:val="24"/>
          <w:szCs w:val="24"/>
        </w:rPr>
        <w:t>т 29.12.2017)</w:t>
      </w:r>
      <w:r w:rsidR="00F075A6" w:rsidRPr="00F349FF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взыскания»,</w:t>
      </w:r>
      <w:r w:rsidR="00306CF5" w:rsidRPr="00F3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кодексом РФ, конвенцией «О правах ребенка», Уставом, </w:t>
      </w:r>
      <w:r w:rsidR="00C3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 распорядка  для  обучающихся</w:t>
      </w:r>
      <w:r w:rsidR="00306CF5" w:rsidRPr="00F3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</w:t>
      </w:r>
      <w:proofErr w:type="gramEnd"/>
      <w:r w:rsidR="00306CF5" w:rsidRPr="00F3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нормативно-правовыми актами школы. </w:t>
      </w:r>
    </w:p>
    <w:p w:rsidR="002B5CD3" w:rsidRPr="00F349FF" w:rsidRDefault="002B5CD3" w:rsidP="00F349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FD" w:rsidRPr="00322B9B" w:rsidRDefault="009260FD" w:rsidP="00926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I. П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 Р Е Н И 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322B9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2B9B">
        <w:rPr>
          <w:rFonts w:ascii="Times New Roman" w:hAnsi="Times New Roman"/>
          <w:sz w:val="24"/>
          <w:szCs w:val="24"/>
        </w:rPr>
        <w:t>Поощрение  обучающихся осуществляется в  соответствии  с  установленными  образовательной  организацией  видами  и  условиями  поощрения  за  успехи  в  учебной, физкультурной, спортивной, общественной, научной, научно- технической, творческой, экспериментальной и инновационной  деятельности.</w:t>
      </w:r>
      <w:proofErr w:type="gramEnd"/>
    </w:p>
    <w:p w:rsidR="00536EA6" w:rsidRDefault="002B5CD3" w:rsidP="00C030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349FF">
        <w:rPr>
          <w:rFonts w:ascii="Times New Roman" w:hAnsi="Times New Roman" w:cs="Times New Roman"/>
          <w:sz w:val="24"/>
          <w:szCs w:val="24"/>
          <w:lang w:eastAsia="ru-RU"/>
        </w:rPr>
        <w:t>1.2. Школа принимает следующие виды поощрений: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- объявление благодарности;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- награждение почетной грамотой и</w:t>
      </w:r>
      <w:r w:rsidR="00536EA6">
        <w:rPr>
          <w:rFonts w:ascii="Times New Roman" w:hAnsi="Times New Roman" w:cs="Times New Roman"/>
          <w:sz w:val="24"/>
          <w:szCs w:val="24"/>
          <w:lang w:eastAsia="ru-RU"/>
        </w:rPr>
        <w:t xml:space="preserve">  похвальным  листом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- награждение ценным подарком;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- награждение благодарственным письмом родителей;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- занесение фамилии учащихся на доску почета школы</w:t>
      </w:r>
      <w:r w:rsidR="00306CF5" w:rsidRPr="00F349FF">
        <w:rPr>
          <w:rFonts w:ascii="Times New Roman" w:hAnsi="Times New Roman" w:cs="Times New Roman"/>
          <w:sz w:val="24"/>
          <w:szCs w:val="24"/>
          <w:lang w:eastAsia="ru-RU"/>
        </w:rPr>
        <w:t xml:space="preserve"> и др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1.3. Поощрения применяются директором по представлению педагогического совета, классного руководителя, а также в соответствии с положениями о проводимых в школе конкурсах и соревнованиях и объявляется в приказе по школе.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  <w:t>Поощрения применяются в обстановке широкой гласности, доводится до сведения учащихся и работников школы, публикуются в школьной печати</w:t>
      </w:r>
      <w:r w:rsidR="0086204A" w:rsidRPr="00F349FF">
        <w:rPr>
          <w:rFonts w:ascii="Times New Roman" w:hAnsi="Times New Roman" w:cs="Times New Roman"/>
          <w:sz w:val="24"/>
          <w:szCs w:val="24"/>
          <w:lang w:eastAsia="ru-RU"/>
        </w:rPr>
        <w:t xml:space="preserve"> или на сайте школы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49FF" w:rsidRPr="00536EA6" w:rsidRDefault="00536EA6" w:rsidP="00C030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6EA6">
        <w:rPr>
          <w:rFonts w:ascii="Times New Roman" w:hAnsi="Times New Roman" w:cs="Times New Roman"/>
          <w:sz w:val="24"/>
          <w:szCs w:val="24"/>
          <w:lang w:eastAsia="ru-RU"/>
        </w:rPr>
        <w:t xml:space="preserve">1.4. Образовательная организация ведёт </w:t>
      </w:r>
      <w:r w:rsidRPr="00536EA6">
        <w:rPr>
          <w:rFonts w:ascii="Times New Roman" w:hAnsi="Times New Roman" w:cs="Times New Roman"/>
          <w:sz w:val="24"/>
          <w:szCs w:val="24"/>
        </w:rPr>
        <w:t>индивидуальный учет  поощрений обучающихся, а также хранение в архивах информации о поощрениях на бумажных и (или) электронных носителях</w:t>
      </w:r>
      <w:r w:rsidR="00322B9B">
        <w:rPr>
          <w:rFonts w:ascii="Times New Roman" w:hAnsi="Times New Roman" w:cs="Times New Roman"/>
          <w:sz w:val="24"/>
          <w:szCs w:val="24"/>
        </w:rPr>
        <w:t>.</w:t>
      </w:r>
      <w:r w:rsidR="002B5CD3" w:rsidRPr="00536EA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End w:id="0"/>
    <w:p w:rsidR="00C0307F" w:rsidRPr="00951174" w:rsidRDefault="002B5CD3" w:rsidP="00C030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349FF">
        <w:rPr>
          <w:rFonts w:ascii="Times New Roman" w:hAnsi="Times New Roman" w:cs="Times New Roman"/>
          <w:sz w:val="24"/>
          <w:szCs w:val="24"/>
          <w:lang w:eastAsia="ru-RU"/>
        </w:rPr>
        <w:t xml:space="preserve">II. В </w:t>
      </w:r>
      <w:proofErr w:type="gramStart"/>
      <w:r w:rsidRPr="00F349F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349FF">
        <w:rPr>
          <w:rFonts w:ascii="Times New Roman" w:hAnsi="Times New Roman" w:cs="Times New Roman"/>
          <w:sz w:val="24"/>
          <w:szCs w:val="24"/>
          <w:lang w:eastAsia="ru-RU"/>
        </w:rPr>
        <w:t xml:space="preserve"> Ы С К А Н И Я</w:t>
      </w:r>
      <w:r w:rsidRPr="00F349FF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1" w:name="100012"/>
      <w:bookmarkEnd w:id="1"/>
      <w:r w:rsidR="00EC7C1D" w:rsidRPr="00951174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74" w:rsidRPr="00951174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  Устава организации, осуществляющей образовательную деятельность, правил внутреннего распорядка  и иных локальных нормативных актов по вопросам организации и осуществления образовательной деятельности </w:t>
      </w:r>
      <w:proofErr w:type="gramStart"/>
      <w:r w:rsidR="00951174" w:rsidRPr="009511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51174" w:rsidRPr="00951174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 деятельность.</w:t>
      </w:r>
      <w:r w:rsidR="00EC7C1D" w:rsidRPr="0095117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00429" w:rsidRDefault="00EC7C1D" w:rsidP="00EC7C1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174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t>Взыскания налагаются с соблюдением следующих принципов: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br/>
        <w:t>- к ответственности привлекаются только виновный ученик;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br/>
        <w:t>- ответственность носит личный характер (коллективная ответственность класса, группы учащихся за действия члена коллектива не допускается);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br/>
        <w:t>- строгость взыскания должна соответствовать тяжести совершенного проступка обстоятельствам его совершения, предшествующему поведению и возрасту учащегося;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br/>
        <w:t>- взыскание налагается в письменной форме (устные методы педагогического воздействия дисциплинированными не считаются);</w:t>
      </w:r>
      <w:proofErr w:type="gramEnd"/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br/>
        <w:t>- до наложения дисциплинарного взыскания ученику должна быть предоставлена возможность объяснить и</w:t>
      </w:r>
      <w:r w:rsidR="00100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t xml:space="preserve">оправдать свой поступок в форме, соответствующей его </w:t>
      </w:r>
      <w:r w:rsidR="0010042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0307F" w:rsidRPr="00951174">
        <w:rPr>
          <w:rFonts w:ascii="Times New Roman" w:hAnsi="Times New Roman" w:cs="Times New Roman"/>
          <w:sz w:val="24"/>
          <w:szCs w:val="24"/>
          <w:lang w:eastAsia="ru-RU"/>
        </w:rPr>
        <w:t>озрасту</w:t>
      </w:r>
      <w:r w:rsidR="00C0307F" w:rsidRPr="0095117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bookmarkStart w:id="2" w:name="100013"/>
      <w:bookmarkEnd w:id="2"/>
    </w:p>
    <w:p w:rsidR="00100429" w:rsidRDefault="00100429" w:rsidP="00EC7C1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4C5E7E" w:rsidRPr="00F349FF" w:rsidRDefault="004C5E7E" w:rsidP="00EC7C1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349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Меры дисциплинарного взыскания не применяются к </w:t>
      </w:r>
      <w:proofErr w:type="gramStart"/>
      <w:r w:rsidRPr="00F349F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349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14"/>
      <w:bookmarkEnd w:id="3"/>
      <w:r w:rsidRPr="00F349FF">
        <w:rPr>
          <w:color w:val="000000"/>
        </w:rPr>
        <w:t>по образовательным программам начального общего образования;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15"/>
      <w:bookmarkEnd w:id="4"/>
      <w:r w:rsidRPr="00F349FF">
        <w:rPr>
          <w:color w:val="000000"/>
        </w:rPr>
        <w:t xml:space="preserve">с ограниченными возможностями здоровья (с задержкой психического развития и различными формами умственной отсталости) </w:t>
      </w:r>
      <w:bookmarkStart w:id="5" w:name="100016"/>
      <w:bookmarkEnd w:id="5"/>
    </w:p>
    <w:p w:rsidR="004C5E7E" w:rsidRPr="00F349FF" w:rsidRDefault="00EC7C1D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17"/>
      <w:bookmarkStart w:id="7" w:name="100018"/>
      <w:bookmarkEnd w:id="6"/>
      <w:bookmarkEnd w:id="7"/>
      <w:r w:rsidRPr="00F349FF">
        <w:rPr>
          <w:color w:val="000000"/>
        </w:rPr>
        <w:t>2.4.</w:t>
      </w:r>
      <w:bookmarkStart w:id="8" w:name="100023"/>
      <w:bookmarkStart w:id="9" w:name="100026"/>
      <w:bookmarkEnd w:id="8"/>
      <w:bookmarkEnd w:id="9"/>
      <w:r w:rsidR="004C5E7E" w:rsidRPr="00F349FF">
        <w:rPr>
          <w:color w:val="000000"/>
        </w:rPr>
        <w:t>За каждый дисциплинарный проступок может быть применена одна мера дисциплинарного взыскания.</w:t>
      </w:r>
    </w:p>
    <w:p w:rsidR="004C5E7E" w:rsidRPr="00F349FF" w:rsidRDefault="00951174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27"/>
      <w:bookmarkEnd w:id="10"/>
      <w:r>
        <w:rPr>
          <w:color w:val="000000"/>
        </w:rPr>
        <w:t xml:space="preserve">2.5. </w:t>
      </w:r>
      <w:proofErr w:type="gramStart"/>
      <w:r w:rsidR="004C5E7E" w:rsidRPr="00F349FF">
        <w:rPr>
          <w:color w:val="000000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школы.</w:t>
      </w:r>
      <w:proofErr w:type="gramEnd"/>
    </w:p>
    <w:p w:rsidR="004C5E7E" w:rsidRPr="00F349FF" w:rsidRDefault="004C5E7E" w:rsidP="00F349F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28"/>
      <w:bookmarkEnd w:id="11"/>
      <w:r w:rsidRPr="00F349FF">
        <w:rPr>
          <w:color w:val="000000"/>
        </w:rPr>
        <w:t>2.</w:t>
      </w:r>
      <w:r w:rsidR="00F349FF" w:rsidRPr="00F349FF">
        <w:rPr>
          <w:color w:val="000000"/>
        </w:rPr>
        <w:t>6</w:t>
      </w:r>
      <w:r w:rsidRPr="00F349FF">
        <w:rPr>
          <w:color w:val="000000"/>
        </w:rPr>
        <w:t xml:space="preserve"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30"/>
      <w:bookmarkStart w:id="13" w:name="100031"/>
      <w:bookmarkEnd w:id="12"/>
      <w:bookmarkEnd w:id="13"/>
      <w:r w:rsidRPr="00F349FF">
        <w:rPr>
          <w:color w:val="000000"/>
        </w:rPr>
        <w:t>2.</w:t>
      </w:r>
      <w:r w:rsidR="00F349FF" w:rsidRPr="00F349FF">
        <w:rPr>
          <w:color w:val="000000"/>
        </w:rPr>
        <w:t>7</w:t>
      </w:r>
      <w:r w:rsidRPr="00F349FF">
        <w:rPr>
          <w:color w:val="000000"/>
        </w:rPr>
        <w:t xml:space="preserve">. До применения меры дисциплинарного взыскания </w:t>
      </w:r>
      <w:proofErr w:type="gramStart"/>
      <w:r w:rsidRPr="00F349FF">
        <w:rPr>
          <w:color w:val="000000"/>
        </w:rPr>
        <w:t>от</w:t>
      </w:r>
      <w:proofErr w:type="gramEnd"/>
      <w:r w:rsidRPr="00F349FF">
        <w:rPr>
          <w:color w:val="000000"/>
        </w:rPr>
        <w:t xml:space="preserve"> обучающегося требуется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32"/>
      <w:bookmarkEnd w:id="14"/>
      <w:r w:rsidRPr="00F349FF">
        <w:rPr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C5E7E" w:rsidRPr="00F349FF" w:rsidRDefault="00F349FF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000001"/>
      <w:bookmarkStart w:id="16" w:name="100033"/>
      <w:bookmarkEnd w:id="15"/>
      <w:bookmarkEnd w:id="16"/>
      <w:r w:rsidRPr="00F349FF">
        <w:rPr>
          <w:color w:val="000000"/>
        </w:rPr>
        <w:t>2.8</w:t>
      </w:r>
      <w:r w:rsidR="004C5E7E" w:rsidRPr="00F349FF">
        <w:rPr>
          <w:color w:val="000000"/>
        </w:rPr>
        <w:t xml:space="preserve">. </w:t>
      </w:r>
      <w:proofErr w:type="gramStart"/>
      <w:r w:rsidR="004C5E7E" w:rsidRPr="00F349FF">
        <w:rPr>
          <w:color w:val="000000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6" w:anchor="100028" w:history="1">
        <w:r w:rsidR="004C5E7E" w:rsidRPr="00F349FF">
          <w:rPr>
            <w:rStyle w:val="a7"/>
            <w:color w:val="auto"/>
            <w:u w:val="none"/>
            <w:bdr w:val="none" w:sz="0" w:space="0" w:color="auto" w:frame="1"/>
          </w:rPr>
          <w:t>пункте 2.</w:t>
        </w:r>
      </w:hyperlink>
      <w:r w:rsidR="00D02F6A">
        <w:rPr>
          <w:rStyle w:val="a7"/>
          <w:color w:val="auto"/>
          <w:u w:val="none"/>
          <w:bdr w:val="none" w:sz="0" w:space="0" w:color="auto" w:frame="1"/>
        </w:rPr>
        <w:t>6</w:t>
      </w:r>
      <w:r w:rsidR="004C5E7E" w:rsidRPr="00F349FF">
        <w:t> </w:t>
      </w:r>
      <w:r w:rsidR="004C5E7E" w:rsidRPr="00F349FF">
        <w:rPr>
          <w:color w:val="000000"/>
        </w:rPr>
        <w:t>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</w:t>
      </w:r>
      <w:proofErr w:type="gramEnd"/>
      <w:r w:rsidR="004C5E7E" w:rsidRPr="00F349FF">
        <w:rPr>
          <w:color w:val="000000"/>
        </w:rPr>
        <w:t xml:space="preserve">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34"/>
      <w:bookmarkEnd w:id="17"/>
      <w:r w:rsidRPr="00F349FF">
        <w:rPr>
          <w:color w:val="000000"/>
        </w:rPr>
        <w:t>2.</w:t>
      </w:r>
      <w:r w:rsidR="00F349FF" w:rsidRPr="00F349FF">
        <w:rPr>
          <w:color w:val="000000"/>
        </w:rPr>
        <w:t>9</w:t>
      </w:r>
      <w:r w:rsidRPr="00F349FF">
        <w:rPr>
          <w:color w:val="000000"/>
        </w:rPr>
        <w:t>.</w:t>
      </w:r>
      <w:r w:rsidR="00F349FF" w:rsidRPr="00F349FF">
        <w:rPr>
          <w:color w:val="000000"/>
        </w:rPr>
        <w:t xml:space="preserve"> </w:t>
      </w:r>
      <w:r w:rsidRPr="00F349FF">
        <w:rPr>
          <w:color w:val="000000"/>
        </w:rPr>
        <w:t xml:space="preserve">Отчисление несовершеннолетнего обучающегося, достигшего возраста пятнадцати лет, из </w:t>
      </w:r>
      <w:r w:rsidR="00214D21" w:rsidRPr="00F349FF">
        <w:rPr>
          <w:color w:val="000000"/>
        </w:rPr>
        <w:t>школы</w:t>
      </w:r>
      <w:r w:rsidRPr="00F349FF">
        <w:rPr>
          <w:color w:val="000000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214D21" w:rsidRPr="00F349FF">
        <w:rPr>
          <w:color w:val="000000"/>
        </w:rPr>
        <w:t>школе</w:t>
      </w:r>
      <w:r w:rsidRPr="00F349FF">
        <w:rPr>
          <w:color w:val="000000"/>
        </w:rPr>
        <w:t>,  оказывает отрицательное влияние на других обучающихся, нарушает их права и права работников</w:t>
      </w:r>
      <w:r w:rsidR="00214D21" w:rsidRPr="00F349FF">
        <w:rPr>
          <w:color w:val="000000"/>
        </w:rPr>
        <w:t xml:space="preserve"> школы</w:t>
      </w:r>
      <w:r w:rsidRPr="00F349FF">
        <w:rPr>
          <w:color w:val="000000"/>
        </w:rPr>
        <w:t xml:space="preserve">, а также нормальное функционирование </w:t>
      </w:r>
      <w:r w:rsidR="00214D21" w:rsidRPr="00F349FF">
        <w:rPr>
          <w:color w:val="000000"/>
        </w:rPr>
        <w:t>работы школы</w:t>
      </w:r>
      <w:r w:rsidRPr="00F349FF">
        <w:rPr>
          <w:color w:val="000000"/>
        </w:rPr>
        <w:t>.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35"/>
      <w:bookmarkEnd w:id="18"/>
      <w:r w:rsidRPr="00F349FF">
        <w:rPr>
          <w:color w:val="000000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349FF">
        <w:rPr>
          <w:color w:val="000000"/>
        </w:rPr>
        <w:t xml:space="preserve">или) </w:t>
      </w:r>
      <w:proofErr w:type="gramEnd"/>
      <w:r w:rsidRPr="00F349FF">
        <w:rPr>
          <w:color w:val="000000"/>
        </w:rPr>
        <w:t>меры дисциплинарного взыскания сняты в установленном порядке.</w:t>
      </w:r>
    </w:p>
    <w:p w:rsidR="004C5E7E" w:rsidRPr="00F349FF" w:rsidRDefault="00214D21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36"/>
      <w:bookmarkEnd w:id="19"/>
      <w:r w:rsidRPr="00F349FF">
        <w:rPr>
          <w:color w:val="000000"/>
        </w:rPr>
        <w:t>2.1</w:t>
      </w:r>
      <w:r w:rsidR="00F349FF" w:rsidRPr="00F349FF">
        <w:rPr>
          <w:color w:val="000000"/>
        </w:rPr>
        <w:t>0</w:t>
      </w:r>
      <w:r w:rsidR="004C5E7E" w:rsidRPr="00F349FF">
        <w:rPr>
          <w:color w:val="000000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C5E7E" w:rsidRPr="00F349FF" w:rsidRDefault="00214D21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37"/>
      <w:bookmarkEnd w:id="20"/>
      <w:r w:rsidRPr="00F349FF">
        <w:rPr>
          <w:color w:val="000000"/>
        </w:rPr>
        <w:lastRenderedPageBreak/>
        <w:t>2.</w:t>
      </w:r>
      <w:r w:rsidR="004C5E7E" w:rsidRPr="00F349FF">
        <w:rPr>
          <w:color w:val="000000"/>
        </w:rPr>
        <w:t>1</w:t>
      </w:r>
      <w:r w:rsidR="00F349FF" w:rsidRPr="00F349FF">
        <w:rPr>
          <w:color w:val="000000"/>
        </w:rPr>
        <w:t>1</w:t>
      </w:r>
      <w:r w:rsidR="004C5E7E" w:rsidRPr="00F349FF">
        <w:rPr>
          <w:color w:val="000000"/>
        </w:rPr>
        <w:t xml:space="preserve">. Об отчислении несовершеннолетнего обучающегося в качестве меры дисциплинарного взыскания </w:t>
      </w:r>
      <w:r w:rsidRPr="00F349FF">
        <w:rPr>
          <w:color w:val="000000"/>
        </w:rPr>
        <w:t>школа</w:t>
      </w:r>
      <w:r w:rsidR="004C5E7E" w:rsidRPr="00F349FF">
        <w:rPr>
          <w:color w:val="000000"/>
        </w:rPr>
        <w:t>, обязана проинформировать орган местного самоуправления, осуществляющий управление в сфере образования.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38"/>
      <w:bookmarkEnd w:id="21"/>
      <w:r w:rsidRPr="00F349FF">
        <w:rPr>
          <w:color w:val="000000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</w:t>
      </w:r>
      <w:r w:rsidR="00214D21" w:rsidRPr="00F349FF">
        <w:rPr>
          <w:color w:val="000000"/>
        </w:rPr>
        <w:t>бучающегося, отчисленного из школы</w:t>
      </w:r>
      <w:r w:rsidRPr="00F349FF">
        <w:rPr>
          <w:color w:val="000000"/>
        </w:rPr>
        <w:t>,  не позднее чем в месячный срок принимают меры, обеспечивающие получение несовершеннолетним общего образования.</w:t>
      </w:r>
    </w:p>
    <w:p w:rsidR="004C5E7E" w:rsidRPr="00F349FF" w:rsidRDefault="00214D21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39"/>
      <w:bookmarkEnd w:id="22"/>
      <w:r w:rsidRPr="00F349FF">
        <w:rPr>
          <w:color w:val="000000"/>
        </w:rPr>
        <w:t>2.</w:t>
      </w:r>
      <w:r w:rsidR="004C5E7E" w:rsidRPr="00F349FF">
        <w:rPr>
          <w:color w:val="000000"/>
        </w:rPr>
        <w:t>1</w:t>
      </w:r>
      <w:r w:rsidR="00F349FF" w:rsidRPr="00F349FF">
        <w:rPr>
          <w:color w:val="000000"/>
        </w:rPr>
        <w:t>2</w:t>
      </w:r>
      <w:r w:rsidR="004C5E7E" w:rsidRPr="00F349FF">
        <w:rPr>
          <w:color w:val="000000"/>
        </w:rPr>
        <w:t xml:space="preserve">. </w:t>
      </w:r>
      <w:proofErr w:type="gramStart"/>
      <w:r w:rsidR="004C5E7E" w:rsidRPr="00F349FF">
        <w:rPr>
          <w:color w:val="000000"/>
        </w:rPr>
        <w:t xml:space="preserve">Применение к обучающемуся меры дисциплинарного взыскания оформляется приказом (распоряжением) руководителя </w:t>
      </w:r>
      <w:r w:rsidRPr="00F349FF">
        <w:rPr>
          <w:color w:val="000000"/>
        </w:rPr>
        <w:t>школы</w:t>
      </w:r>
      <w:r w:rsidR="004C5E7E" w:rsidRPr="00F349FF">
        <w:rPr>
          <w:color w:val="000000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Pr="00F349FF">
        <w:rPr>
          <w:color w:val="000000"/>
        </w:rPr>
        <w:t>школе</w:t>
      </w:r>
      <w:r w:rsidR="004C5E7E" w:rsidRPr="00F349FF">
        <w:rPr>
          <w:color w:val="000000"/>
        </w:rPr>
        <w:t>.</w:t>
      </w:r>
      <w:proofErr w:type="gramEnd"/>
      <w:r w:rsidR="004C5E7E" w:rsidRPr="00F349FF">
        <w:rPr>
          <w:color w:val="000000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4C5E7E" w:rsidRPr="00F349FF" w:rsidRDefault="00214D21" w:rsidP="00F349F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40"/>
      <w:bookmarkEnd w:id="23"/>
      <w:r w:rsidRPr="00F349FF">
        <w:rPr>
          <w:color w:val="000000"/>
        </w:rPr>
        <w:t>2.</w:t>
      </w:r>
      <w:r w:rsidR="004C5E7E" w:rsidRPr="00F349FF">
        <w:rPr>
          <w:color w:val="000000"/>
        </w:rPr>
        <w:t>1</w:t>
      </w:r>
      <w:r w:rsidR="00F349FF" w:rsidRPr="00F349FF">
        <w:rPr>
          <w:color w:val="000000"/>
        </w:rPr>
        <w:t>3</w:t>
      </w:r>
      <w:r w:rsidR="004C5E7E" w:rsidRPr="00F349FF">
        <w:rPr>
          <w:color w:val="000000"/>
        </w:rPr>
        <w:t xml:space="preserve">. </w:t>
      </w:r>
      <w:proofErr w:type="gramStart"/>
      <w:r w:rsidR="004C5E7E" w:rsidRPr="00F349FF">
        <w:rPr>
          <w:color w:val="000000"/>
        </w:rPr>
        <w:t>Обучающийся</w:t>
      </w:r>
      <w:proofErr w:type="gramEnd"/>
      <w:r w:rsidR="004C5E7E" w:rsidRPr="00F349FF">
        <w:rPr>
          <w:color w:val="000000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</w:t>
      </w:r>
      <w:r w:rsidR="00F349FF" w:rsidRPr="00F349FF">
        <w:rPr>
          <w:color w:val="000000"/>
        </w:rPr>
        <w:t xml:space="preserve"> их применение к обучающемуся. </w:t>
      </w:r>
    </w:p>
    <w:p w:rsidR="004C5E7E" w:rsidRPr="00F349FF" w:rsidRDefault="00214D21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42"/>
      <w:bookmarkStart w:id="25" w:name="100043"/>
      <w:bookmarkEnd w:id="24"/>
      <w:bookmarkEnd w:id="25"/>
      <w:r w:rsidRPr="00F349FF">
        <w:rPr>
          <w:color w:val="000000"/>
        </w:rPr>
        <w:t>2.</w:t>
      </w:r>
      <w:r w:rsidR="004C5E7E" w:rsidRPr="00F349FF">
        <w:rPr>
          <w:color w:val="000000"/>
        </w:rPr>
        <w:t>1</w:t>
      </w:r>
      <w:r w:rsidR="00F349FF" w:rsidRPr="00F349FF">
        <w:rPr>
          <w:color w:val="000000"/>
        </w:rPr>
        <w:t>4</w:t>
      </w:r>
      <w:r w:rsidR="004C5E7E" w:rsidRPr="00F349FF">
        <w:rPr>
          <w:color w:val="000000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Pr="00F349FF">
        <w:rPr>
          <w:color w:val="000000"/>
        </w:rPr>
        <w:t>школе</w:t>
      </w:r>
      <w:r w:rsidR="004C5E7E" w:rsidRPr="00F349FF">
        <w:rPr>
          <w:color w:val="000000"/>
        </w:rPr>
        <w:t xml:space="preserve"> и подлежит исполнению в сроки, предусм</w:t>
      </w:r>
      <w:r w:rsidR="00C0307F" w:rsidRPr="00F349FF">
        <w:rPr>
          <w:color w:val="000000"/>
        </w:rPr>
        <w:t xml:space="preserve">отренные указанным решением. </w:t>
      </w:r>
    </w:p>
    <w:p w:rsidR="004C5E7E" w:rsidRPr="00F349FF" w:rsidRDefault="00214D21" w:rsidP="00F349F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044"/>
      <w:bookmarkStart w:id="27" w:name="100045"/>
      <w:bookmarkStart w:id="28" w:name="100046"/>
      <w:bookmarkEnd w:id="26"/>
      <w:bookmarkEnd w:id="27"/>
      <w:bookmarkEnd w:id="28"/>
      <w:r w:rsidRPr="00F349FF">
        <w:rPr>
          <w:color w:val="000000"/>
        </w:rPr>
        <w:t>2.</w:t>
      </w:r>
      <w:r w:rsidR="004C5E7E" w:rsidRPr="00F349FF">
        <w:rPr>
          <w:color w:val="000000"/>
        </w:rPr>
        <w:t>1</w:t>
      </w:r>
      <w:r w:rsidR="00F349FF" w:rsidRPr="00F349FF">
        <w:rPr>
          <w:color w:val="000000"/>
        </w:rPr>
        <w:t>5</w:t>
      </w:r>
      <w:r w:rsidR="004C5E7E" w:rsidRPr="00F349FF">
        <w:rPr>
          <w:color w:val="000000"/>
        </w:rPr>
        <w:t xml:space="preserve"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4C5E7E" w:rsidRPr="00F349FF" w:rsidRDefault="00214D21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48"/>
      <w:bookmarkStart w:id="30" w:name="100049"/>
      <w:bookmarkEnd w:id="29"/>
      <w:bookmarkEnd w:id="30"/>
      <w:r w:rsidRPr="00F349FF">
        <w:rPr>
          <w:color w:val="000000"/>
        </w:rPr>
        <w:t>2.</w:t>
      </w:r>
      <w:r w:rsidR="004C5E7E" w:rsidRPr="00F349FF">
        <w:rPr>
          <w:color w:val="000000"/>
        </w:rPr>
        <w:t>1</w:t>
      </w:r>
      <w:r w:rsidR="00F349FF">
        <w:rPr>
          <w:color w:val="000000"/>
        </w:rPr>
        <w:t>6</w:t>
      </w:r>
      <w:r w:rsidR="004C5E7E" w:rsidRPr="00F349FF">
        <w:rPr>
          <w:color w:val="000000"/>
        </w:rPr>
        <w:t xml:space="preserve">. Если в течение года со дня применения меры дисциплинарного взыскания к </w:t>
      </w:r>
      <w:proofErr w:type="gramStart"/>
      <w:r w:rsidR="004C5E7E" w:rsidRPr="00F349FF">
        <w:rPr>
          <w:color w:val="000000"/>
        </w:rPr>
        <w:t>обучающемуся</w:t>
      </w:r>
      <w:proofErr w:type="gramEnd"/>
      <w:r w:rsidR="004C5E7E" w:rsidRPr="00F349FF">
        <w:rPr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C5E7E" w:rsidRPr="00F349FF" w:rsidRDefault="004C5E7E" w:rsidP="004C5E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50"/>
      <w:bookmarkEnd w:id="31"/>
      <w:r w:rsidRPr="00F349FF">
        <w:rPr>
          <w:color w:val="000000"/>
        </w:rPr>
        <w:t xml:space="preserve">Руководитель </w:t>
      </w:r>
      <w:r w:rsidR="00214D21" w:rsidRPr="00F349FF">
        <w:rPr>
          <w:color w:val="000000"/>
        </w:rPr>
        <w:t>школы</w:t>
      </w:r>
      <w:r w:rsidRPr="00F349FF">
        <w:rPr>
          <w:color w:val="000000"/>
        </w:rPr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4C5E7E" w:rsidRPr="00F349FF" w:rsidSect="008B5980">
      <w:pgSz w:w="11906" w:h="16838"/>
      <w:pgMar w:top="680" w:right="107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42F"/>
    <w:multiLevelType w:val="hybridMultilevel"/>
    <w:tmpl w:val="190C2E76"/>
    <w:lvl w:ilvl="0" w:tplc="C52CA7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067B"/>
    <w:multiLevelType w:val="multilevel"/>
    <w:tmpl w:val="AFD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D3"/>
    <w:rsid w:val="00100429"/>
    <w:rsid w:val="00214D21"/>
    <w:rsid w:val="002A01A6"/>
    <w:rsid w:val="002B448C"/>
    <w:rsid w:val="002B5CD3"/>
    <w:rsid w:val="00306CF5"/>
    <w:rsid w:val="00322B9B"/>
    <w:rsid w:val="00364678"/>
    <w:rsid w:val="004C5E7E"/>
    <w:rsid w:val="00536EA6"/>
    <w:rsid w:val="00540D0A"/>
    <w:rsid w:val="005D40B3"/>
    <w:rsid w:val="0065379C"/>
    <w:rsid w:val="00754868"/>
    <w:rsid w:val="00815507"/>
    <w:rsid w:val="0086204A"/>
    <w:rsid w:val="008B5980"/>
    <w:rsid w:val="00914D07"/>
    <w:rsid w:val="009260FD"/>
    <w:rsid w:val="00951174"/>
    <w:rsid w:val="00B31A95"/>
    <w:rsid w:val="00B8306E"/>
    <w:rsid w:val="00C0307F"/>
    <w:rsid w:val="00C34BC5"/>
    <w:rsid w:val="00D006B9"/>
    <w:rsid w:val="00D02F6A"/>
    <w:rsid w:val="00D042AE"/>
    <w:rsid w:val="00E6770C"/>
    <w:rsid w:val="00EC7C1D"/>
    <w:rsid w:val="00F075A6"/>
    <w:rsid w:val="00F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C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B5CD3"/>
    <w:rPr>
      <w:i/>
      <w:iCs/>
    </w:rPr>
  </w:style>
  <w:style w:type="paragraph" w:styleId="a6">
    <w:name w:val="No Spacing"/>
    <w:uiPriority w:val="1"/>
    <w:qFormat/>
    <w:rsid w:val="002B5CD3"/>
    <w:pPr>
      <w:spacing w:after="0" w:line="240" w:lineRule="auto"/>
    </w:pPr>
  </w:style>
  <w:style w:type="paragraph" w:customStyle="1" w:styleId="pcenter">
    <w:name w:val="pcenter"/>
    <w:basedOn w:val="a"/>
    <w:rsid w:val="004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5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C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B5CD3"/>
    <w:rPr>
      <w:i/>
      <w:iCs/>
    </w:rPr>
  </w:style>
  <w:style w:type="paragraph" w:styleId="a6">
    <w:name w:val="No Spacing"/>
    <w:uiPriority w:val="1"/>
    <w:qFormat/>
    <w:rsid w:val="002B5CD3"/>
    <w:pPr>
      <w:spacing w:after="0" w:line="240" w:lineRule="auto"/>
    </w:pPr>
  </w:style>
  <w:style w:type="paragraph" w:customStyle="1" w:styleId="pcenter">
    <w:name w:val="pcenter"/>
    <w:basedOn w:val="a"/>
    <w:rsid w:val="004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5032013-n-1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15</cp:revision>
  <cp:lastPrinted>2018-03-05T12:00:00Z</cp:lastPrinted>
  <dcterms:created xsi:type="dcterms:W3CDTF">2014-01-22T12:41:00Z</dcterms:created>
  <dcterms:modified xsi:type="dcterms:W3CDTF">2020-02-20T12:31:00Z</dcterms:modified>
</cp:coreProperties>
</file>